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2CAE" w14:textId="77777777" w:rsidR="007452B6" w:rsidRPr="00503BB5" w:rsidRDefault="00E86B60">
      <w:pPr>
        <w:spacing w:line="240" w:lineRule="auto"/>
        <w:jc w:val="center"/>
        <w:rPr>
          <w:rFonts w:eastAsia="Calibri"/>
          <w:b/>
          <w:color w:val="1F497D" w:themeColor="text2"/>
          <w:sz w:val="36"/>
          <w:szCs w:val="36"/>
        </w:rPr>
      </w:pPr>
      <w:r w:rsidRPr="00503BB5">
        <w:rPr>
          <w:rFonts w:eastAsia="Calibri"/>
          <w:b/>
          <w:color w:val="1F497D" w:themeColor="text2"/>
          <w:sz w:val="36"/>
          <w:szCs w:val="36"/>
        </w:rPr>
        <w:t>Regard sur mon allaitement</w:t>
      </w:r>
      <w:r w:rsidRPr="00503BB5">
        <w:rPr>
          <w:rFonts w:eastAsia="Calibri"/>
          <w:b/>
          <w:color w:val="1F497D" w:themeColor="text2"/>
          <w:sz w:val="36"/>
          <w:szCs w:val="36"/>
          <w:vertAlign w:val="superscript"/>
        </w:rPr>
        <w:footnoteReference w:id="1"/>
      </w:r>
      <w:r w:rsidRPr="00503BB5">
        <w:rPr>
          <w:rFonts w:eastAsia="Calibri"/>
          <w:b/>
          <w:color w:val="1F497D" w:themeColor="text2"/>
          <w:sz w:val="36"/>
          <w:szCs w:val="36"/>
        </w:rPr>
        <w:t xml:space="preserve"> ?</w:t>
      </w:r>
    </w:p>
    <w:p w14:paraId="2DB0A915" w14:textId="77777777" w:rsidR="00503BB5" w:rsidRDefault="00503BB5">
      <w:pPr>
        <w:spacing w:line="240" w:lineRule="auto"/>
        <w:jc w:val="center"/>
        <w:rPr>
          <w:rFonts w:eastAsia="Calibri"/>
          <w:b/>
          <w:i/>
          <w:sz w:val="24"/>
          <w:szCs w:val="24"/>
        </w:rPr>
      </w:pPr>
    </w:p>
    <w:p w14:paraId="727AC442" w14:textId="6D5355EE" w:rsidR="007452B6" w:rsidRPr="00503BB5" w:rsidRDefault="00E86B60" w:rsidP="00503BB5">
      <w:pPr>
        <w:spacing w:line="240" w:lineRule="auto"/>
        <w:jc w:val="center"/>
        <w:rPr>
          <w:rFonts w:eastAsia="Calibri"/>
          <w:bCs/>
          <w:i/>
          <w:sz w:val="24"/>
          <w:szCs w:val="24"/>
        </w:rPr>
      </w:pPr>
      <w:r w:rsidRPr="00503BB5">
        <w:rPr>
          <w:rFonts w:eastAsia="Calibri"/>
          <w:bCs/>
          <w:i/>
          <w:sz w:val="24"/>
          <w:szCs w:val="24"/>
        </w:rPr>
        <w:t>À utiliser à partir de la première semaine d’allaitement</w:t>
      </w:r>
    </w:p>
    <w:p w14:paraId="6AC808E4" w14:textId="77777777" w:rsidR="007452B6" w:rsidRPr="00503BB5" w:rsidRDefault="007452B6">
      <w:pPr>
        <w:spacing w:line="240" w:lineRule="auto"/>
        <w:rPr>
          <w:rFonts w:eastAsia="Calibri"/>
          <w:b/>
          <w:sz w:val="24"/>
          <w:szCs w:val="24"/>
          <w:u w:val="single"/>
        </w:rPr>
      </w:pPr>
    </w:p>
    <w:p w14:paraId="170A08D8" w14:textId="77777777" w:rsidR="007452B6" w:rsidRPr="00503BB5" w:rsidRDefault="00E86B60">
      <w:pPr>
        <w:numPr>
          <w:ilvl w:val="0"/>
          <w:numId w:val="1"/>
        </w:numPr>
        <w:spacing w:line="240" w:lineRule="auto"/>
        <w:rPr>
          <w:rFonts w:eastAsia="Calibri"/>
          <w:b/>
          <w:sz w:val="28"/>
          <w:szCs w:val="28"/>
        </w:rPr>
      </w:pPr>
      <w:r w:rsidRPr="00503BB5">
        <w:rPr>
          <w:rFonts w:eastAsia="Calibri"/>
          <w:b/>
          <w:sz w:val="28"/>
          <w:szCs w:val="28"/>
        </w:rPr>
        <w:t>Pour la maman</w:t>
      </w:r>
    </w:p>
    <w:p w14:paraId="7701FD3D" w14:textId="77777777" w:rsidR="007452B6" w:rsidRPr="00503BB5" w:rsidRDefault="007452B6">
      <w:pPr>
        <w:spacing w:line="240" w:lineRule="auto"/>
        <w:ind w:left="720"/>
        <w:rPr>
          <w:rFonts w:eastAsia="Calibri"/>
          <w:b/>
          <w:sz w:val="28"/>
          <w:szCs w:val="28"/>
        </w:rPr>
      </w:pPr>
    </w:p>
    <w:tbl>
      <w:tblPr>
        <w:tblStyle w:val="a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0"/>
        <w:gridCol w:w="1160"/>
        <w:gridCol w:w="1220"/>
        <w:gridCol w:w="1080"/>
        <w:gridCol w:w="1120"/>
      </w:tblGrid>
      <w:tr w:rsidR="007452B6" w:rsidRPr="00503BB5" w14:paraId="4DA5C669" w14:textId="77777777" w:rsidTr="00503BB5">
        <w:trPr>
          <w:trHeight w:val="345"/>
        </w:trPr>
        <w:tc>
          <w:tcPr>
            <w:tcW w:w="6020" w:type="dxa"/>
            <w:tcBorders>
              <w:top w:val="nil"/>
              <w:left w:val="nil"/>
            </w:tcBorders>
          </w:tcPr>
          <w:p w14:paraId="225D04E6" w14:textId="77777777" w:rsidR="007452B6" w:rsidRPr="00503BB5" w:rsidRDefault="00E86B60">
            <w:pPr>
              <w:spacing w:after="24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BB5">
              <w:rPr>
                <w:rFonts w:eastAsia="Calibri"/>
                <w:b/>
                <w:sz w:val="24"/>
                <w:szCs w:val="24"/>
              </w:rPr>
              <w:t>Je me sens à l’aise pour :</w:t>
            </w:r>
          </w:p>
        </w:tc>
        <w:tc>
          <w:tcPr>
            <w:tcW w:w="1160" w:type="dxa"/>
            <w:shd w:val="clear" w:color="auto" w:fill="F3F3F3"/>
            <w:vAlign w:val="center"/>
          </w:tcPr>
          <w:p w14:paraId="6591A938" w14:textId="77777777" w:rsidR="007452B6" w:rsidRPr="00503BB5" w:rsidRDefault="00E86B60" w:rsidP="00503BB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Pas du tout d’accord</w:t>
            </w:r>
          </w:p>
        </w:tc>
        <w:tc>
          <w:tcPr>
            <w:tcW w:w="1220" w:type="dxa"/>
            <w:shd w:val="clear" w:color="auto" w:fill="F3F3F3"/>
            <w:vAlign w:val="center"/>
          </w:tcPr>
          <w:p w14:paraId="2015B5FE" w14:textId="77777777" w:rsidR="007452B6" w:rsidRPr="00503BB5" w:rsidRDefault="00E86B60" w:rsidP="00503BB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Pas trop d’accord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7BF39348" w14:textId="77777777" w:rsidR="007452B6" w:rsidRPr="00503BB5" w:rsidRDefault="00E86B60" w:rsidP="00503BB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D’accord</w:t>
            </w:r>
          </w:p>
        </w:tc>
        <w:tc>
          <w:tcPr>
            <w:tcW w:w="1120" w:type="dxa"/>
            <w:shd w:val="clear" w:color="auto" w:fill="F3F3F3"/>
            <w:vAlign w:val="center"/>
          </w:tcPr>
          <w:p w14:paraId="4A663255" w14:textId="77777777" w:rsidR="007452B6" w:rsidRPr="00503BB5" w:rsidRDefault="00E86B60" w:rsidP="00503BB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Tout à fait d’accord</w:t>
            </w:r>
          </w:p>
        </w:tc>
      </w:tr>
      <w:tr w:rsidR="007452B6" w:rsidRPr="00503BB5" w14:paraId="3AA5B628" w14:textId="77777777">
        <w:trPr>
          <w:trHeight w:val="400"/>
        </w:trPr>
        <w:tc>
          <w:tcPr>
            <w:tcW w:w="6020" w:type="dxa"/>
            <w:shd w:val="clear" w:color="auto" w:fill="F3F3F3"/>
          </w:tcPr>
          <w:p w14:paraId="6BB99AAF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 xml:space="preserve">M’installer confortablement pour démarrer une tétée. </w:t>
            </w:r>
          </w:p>
        </w:tc>
        <w:tc>
          <w:tcPr>
            <w:tcW w:w="1160" w:type="dxa"/>
          </w:tcPr>
          <w:p w14:paraId="4A702508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B498EAE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F37CD4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B08C622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379D82C3" w14:textId="77777777">
        <w:trPr>
          <w:trHeight w:val="380"/>
        </w:trPr>
        <w:tc>
          <w:tcPr>
            <w:tcW w:w="6020" w:type="dxa"/>
            <w:shd w:val="clear" w:color="auto" w:fill="F3F3F3"/>
          </w:tcPr>
          <w:p w14:paraId="0249F207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Positionner mon bébé correctement au sein.</w:t>
            </w:r>
          </w:p>
        </w:tc>
        <w:tc>
          <w:tcPr>
            <w:tcW w:w="1160" w:type="dxa"/>
          </w:tcPr>
          <w:p w14:paraId="69D6B3AF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CB822CE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1C2EB2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738583A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4D75A0B1" w14:textId="77777777">
        <w:trPr>
          <w:trHeight w:val="340"/>
        </w:trPr>
        <w:tc>
          <w:tcPr>
            <w:tcW w:w="6020" w:type="dxa"/>
            <w:shd w:val="clear" w:color="auto" w:fill="F3F3F3"/>
          </w:tcPr>
          <w:p w14:paraId="30AE3694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Reconnaître les signes d’une bonne tétée.</w:t>
            </w:r>
          </w:p>
        </w:tc>
        <w:tc>
          <w:tcPr>
            <w:tcW w:w="1160" w:type="dxa"/>
          </w:tcPr>
          <w:p w14:paraId="26708709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5F931BF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F63F30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8E2BCE7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353B7DE8" w14:textId="77777777">
        <w:trPr>
          <w:trHeight w:val="360"/>
        </w:trPr>
        <w:tc>
          <w:tcPr>
            <w:tcW w:w="6020" w:type="dxa"/>
            <w:shd w:val="clear" w:color="auto" w:fill="F3F3F3"/>
          </w:tcPr>
          <w:p w14:paraId="34A277AD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Retirer mon bébé du sein sans douleur en cas de besoin.</w:t>
            </w:r>
          </w:p>
        </w:tc>
        <w:tc>
          <w:tcPr>
            <w:tcW w:w="1160" w:type="dxa"/>
          </w:tcPr>
          <w:p w14:paraId="57D5E55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3CCFF7F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727564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40E5765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75B29FB3" w14:textId="77777777">
        <w:trPr>
          <w:trHeight w:val="640"/>
        </w:trPr>
        <w:tc>
          <w:tcPr>
            <w:tcW w:w="6020" w:type="dxa"/>
            <w:shd w:val="clear" w:color="auto" w:fill="F3F3F3"/>
          </w:tcPr>
          <w:p w14:paraId="4659FA4F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Compter sur le soutien de ma famille et de mes amis dans ma décision d’allaiter.</w:t>
            </w:r>
          </w:p>
        </w:tc>
        <w:tc>
          <w:tcPr>
            <w:tcW w:w="1160" w:type="dxa"/>
          </w:tcPr>
          <w:p w14:paraId="04E4780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BDE4BE9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130489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6A1BBE9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0B62D552" w14:textId="77777777">
        <w:trPr>
          <w:trHeight w:val="340"/>
        </w:trPr>
        <w:tc>
          <w:tcPr>
            <w:tcW w:w="6020" w:type="dxa"/>
            <w:shd w:val="clear" w:color="auto" w:fill="F3F3F3"/>
          </w:tcPr>
          <w:p w14:paraId="60A58FDC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Allaiter mon bébé sans utiliser de formule de complément.</w:t>
            </w:r>
          </w:p>
        </w:tc>
        <w:tc>
          <w:tcPr>
            <w:tcW w:w="1160" w:type="dxa"/>
          </w:tcPr>
          <w:p w14:paraId="4A8CD23F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76AA73C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9E754C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706CFE8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5807ACEC" w14:textId="77777777">
        <w:trPr>
          <w:trHeight w:val="640"/>
        </w:trPr>
        <w:tc>
          <w:tcPr>
            <w:tcW w:w="6020" w:type="dxa"/>
            <w:shd w:val="clear" w:color="auto" w:fill="F3F3F3"/>
          </w:tcPr>
          <w:p w14:paraId="699E5CB0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M’assurer que la prise au sein de mon bébé est correcte et non douloureuse pendant toute la durée de la tétée.</w:t>
            </w:r>
          </w:p>
        </w:tc>
        <w:tc>
          <w:tcPr>
            <w:tcW w:w="1160" w:type="dxa"/>
          </w:tcPr>
          <w:p w14:paraId="7B56CB16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BBA148F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B39EAC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1DAF577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23973364" w14:textId="77777777">
        <w:trPr>
          <w:trHeight w:val="340"/>
        </w:trPr>
        <w:tc>
          <w:tcPr>
            <w:tcW w:w="6020" w:type="dxa"/>
            <w:shd w:val="clear" w:color="auto" w:fill="F3F3F3"/>
          </w:tcPr>
          <w:p w14:paraId="3981B9A5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Gérer l’allaitement maternel de façon satisfaisante.</w:t>
            </w:r>
          </w:p>
        </w:tc>
        <w:tc>
          <w:tcPr>
            <w:tcW w:w="1160" w:type="dxa"/>
          </w:tcPr>
          <w:p w14:paraId="40BBB599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C32936F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4EF5E5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F3C33AC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7653885D" w14:textId="77777777">
        <w:trPr>
          <w:trHeight w:val="380"/>
        </w:trPr>
        <w:tc>
          <w:tcPr>
            <w:tcW w:w="6020" w:type="dxa"/>
            <w:shd w:val="clear" w:color="auto" w:fill="F3F3F3"/>
          </w:tcPr>
          <w:p w14:paraId="7A9B3800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Etre confortable dans ma production de lait.</w:t>
            </w:r>
          </w:p>
        </w:tc>
        <w:tc>
          <w:tcPr>
            <w:tcW w:w="1160" w:type="dxa"/>
          </w:tcPr>
          <w:p w14:paraId="2FC04C71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F414903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9B009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7338B7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5CADC275" w14:textId="77777777">
        <w:trPr>
          <w:trHeight w:val="360"/>
        </w:trPr>
        <w:tc>
          <w:tcPr>
            <w:tcW w:w="6020" w:type="dxa"/>
            <w:shd w:val="clear" w:color="auto" w:fill="F3F3F3"/>
          </w:tcPr>
          <w:p w14:paraId="7DA3475A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Assumer le fait que mon bébé est tout à fait dépendant.</w:t>
            </w:r>
          </w:p>
        </w:tc>
        <w:tc>
          <w:tcPr>
            <w:tcW w:w="1160" w:type="dxa"/>
          </w:tcPr>
          <w:p w14:paraId="7BF5335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C077BE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BE585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350C54B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695368A2" w14:textId="77777777">
        <w:trPr>
          <w:trHeight w:val="340"/>
        </w:trPr>
        <w:tc>
          <w:tcPr>
            <w:tcW w:w="6020" w:type="dxa"/>
            <w:shd w:val="clear" w:color="auto" w:fill="F3F3F3"/>
          </w:tcPr>
          <w:p w14:paraId="1109F825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Allaiter en présence de mes proches.</w:t>
            </w:r>
          </w:p>
        </w:tc>
        <w:tc>
          <w:tcPr>
            <w:tcW w:w="1160" w:type="dxa"/>
          </w:tcPr>
          <w:p w14:paraId="46815DA9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BF2FB67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3848B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320B884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38D5F9C6" w14:textId="77777777">
        <w:trPr>
          <w:trHeight w:val="360"/>
        </w:trPr>
        <w:tc>
          <w:tcPr>
            <w:tcW w:w="6020" w:type="dxa"/>
            <w:shd w:val="clear" w:color="auto" w:fill="F3F3F3"/>
          </w:tcPr>
          <w:p w14:paraId="3FE1F009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Allaiter dans les lieux publics.</w:t>
            </w:r>
          </w:p>
        </w:tc>
        <w:tc>
          <w:tcPr>
            <w:tcW w:w="1160" w:type="dxa"/>
          </w:tcPr>
          <w:p w14:paraId="59C2534C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F027623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7AC2E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C94F05D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39D3E92E" w14:textId="77777777">
        <w:trPr>
          <w:trHeight w:val="360"/>
        </w:trPr>
        <w:tc>
          <w:tcPr>
            <w:tcW w:w="6020" w:type="dxa"/>
            <w:shd w:val="clear" w:color="auto" w:fill="F3F3F3"/>
          </w:tcPr>
          <w:p w14:paraId="03DC008B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Réussir à suivre les demandes d’allaitement de mon bébé.</w:t>
            </w:r>
          </w:p>
        </w:tc>
        <w:tc>
          <w:tcPr>
            <w:tcW w:w="1160" w:type="dxa"/>
          </w:tcPr>
          <w:p w14:paraId="2A0D7F48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2D8BC21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62910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A5213F0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343B5929" w14:textId="77777777">
        <w:trPr>
          <w:trHeight w:val="660"/>
        </w:trPr>
        <w:tc>
          <w:tcPr>
            <w:tcW w:w="6020" w:type="dxa"/>
            <w:shd w:val="clear" w:color="auto" w:fill="F3F3F3"/>
          </w:tcPr>
          <w:p w14:paraId="11A56175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Accepter le fait que l’allaitement puisse temporairement être un frein à ma liberté.</w:t>
            </w:r>
          </w:p>
        </w:tc>
        <w:tc>
          <w:tcPr>
            <w:tcW w:w="1160" w:type="dxa"/>
          </w:tcPr>
          <w:p w14:paraId="10986D85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2AE3AA4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0C8FAE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9F0C17B" w14:textId="77777777" w:rsidR="007452B6" w:rsidRPr="00503BB5" w:rsidRDefault="007452B6" w:rsidP="00503BB5">
            <w:pPr>
              <w:spacing w:before="24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3D84CB0" w14:textId="5E8C5E05" w:rsidR="007452B6" w:rsidRDefault="007452B6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49FFC6EC" w14:textId="747F3528" w:rsid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4F272F2C" w14:textId="2D499DB3" w:rsid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7C33B962" w14:textId="675BF13D" w:rsid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4D42AF1D" w14:textId="1244D257" w:rsid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75460F2C" w14:textId="1BC0F456" w:rsid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546A49B4" w14:textId="0C9A5CA7" w:rsid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18E1397A" w14:textId="77777777" w:rsidR="00503BB5" w:rsidRPr="00503BB5" w:rsidRDefault="00503BB5">
      <w:pPr>
        <w:spacing w:line="240" w:lineRule="auto"/>
        <w:rPr>
          <w:rFonts w:eastAsia="Calibri"/>
          <w:b/>
          <w:sz w:val="28"/>
          <w:szCs w:val="28"/>
          <w:u w:val="single"/>
        </w:rPr>
      </w:pPr>
    </w:p>
    <w:p w14:paraId="7C02F11F" w14:textId="77777777" w:rsidR="007452B6" w:rsidRPr="00503BB5" w:rsidRDefault="00E86B60">
      <w:pPr>
        <w:numPr>
          <w:ilvl w:val="0"/>
          <w:numId w:val="1"/>
        </w:numPr>
        <w:spacing w:line="240" w:lineRule="auto"/>
        <w:rPr>
          <w:rFonts w:eastAsia="Calibri"/>
          <w:b/>
          <w:sz w:val="28"/>
          <w:szCs w:val="28"/>
        </w:rPr>
      </w:pPr>
      <w:r w:rsidRPr="00503BB5">
        <w:rPr>
          <w:rFonts w:eastAsia="Calibri"/>
          <w:b/>
          <w:sz w:val="28"/>
          <w:szCs w:val="28"/>
        </w:rPr>
        <w:t>Pour le bébé</w:t>
      </w:r>
    </w:p>
    <w:p w14:paraId="17E935C3" w14:textId="77777777" w:rsidR="007452B6" w:rsidRPr="00503BB5" w:rsidRDefault="007452B6">
      <w:pPr>
        <w:spacing w:line="240" w:lineRule="auto"/>
        <w:ind w:left="720"/>
        <w:rPr>
          <w:rFonts w:eastAsia="Calibri"/>
          <w:b/>
          <w:sz w:val="28"/>
          <w:szCs w:val="28"/>
        </w:rPr>
      </w:pPr>
    </w:p>
    <w:tbl>
      <w:tblPr>
        <w:tblStyle w:val="a0"/>
        <w:tblW w:w="10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1200"/>
        <w:gridCol w:w="1200"/>
        <w:gridCol w:w="1100"/>
        <w:gridCol w:w="1140"/>
      </w:tblGrid>
      <w:tr w:rsidR="007452B6" w:rsidRPr="00503BB5" w14:paraId="7663EF91" w14:textId="77777777">
        <w:trPr>
          <w:trHeight w:val="315"/>
        </w:trPr>
        <w:tc>
          <w:tcPr>
            <w:tcW w:w="5940" w:type="dxa"/>
            <w:tcBorders>
              <w:top w:val="nil"/>
              <w:left w:val="nil"/>
            </w:tcBorders>
          </w:tcPr>
          <w:p w14:paraId="68C04B49" w14:textId="77777777" w:rsidR="007452B6" w:rsidRPr="00503BB5" w:rsidRDefault="00E86B60">
            <w:pPr>
              <w:spacing w:after="24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3BB5">
              <w:rPr>
                <w:rFonts w:eastAsia="Calibri"/>
                <w:b/>
                <w:sz w:val="24"/>
                <w:szCs w:val="24"/>
              </w:rPr>
              <w:t>Je me sens à l’aise pour reconnaître :</w:t>
            </w:r>
          </w:p>
        </w:tc>
        <w:tc>
          <w:tcPr>
            <w:tcW w:w="1200" w:type="dxa"/>
            <w:shd w:val="clear" w:color="auto" w:fill="F3F3F3"/>
          </w:tcPr>
          <w:p w14:paraId="34151A5E" w14:textId="77777777" w:rsidR="007452B6" w:rsidRPr="00503BB5" w:rsidRDefault="00E86B6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Pas du tout d’accord</w:t>
            </w:r>
          </w:p>
        </w:tc>
        <w:tc>
          <w:tcPr>
            <w:tcW w:w="1200" w:type="dxa"/>
            <w:shd w:val="clear" w:color="auto" w:fill="F3F3F3"/>
          </w:tcPr>
          <w:p w14:paraId="28A162BD" w14:textId="77777777" w:rsidR="007452B6" w:rsidRPr="00503BB5" w:rsidRDefault="00E86B6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Pas trop d’accord</w:t>
            </w:r>
          </w:p>
        </w:tc>
        <w:tc>
          <w:tcPr>
            <w:tcW w:w="1100" w:type="dxa"/>
            <w:shd w:val="clear" w:color="auto" w:fill="F3F3F3"/>
          </w:tcPr>
          <w:p w14:paraId="5255B74A" w14:textId="77777777" w:rsidR="007452B6" w:rsidRPr="00503BB5" w:rsidRDefault="00E86B6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D’accord</w:t>
            </w:r>
          </w:p>
        </w:tc>
        <w:tc>
          <w:tcPr>
            <w:tcW w:w="1140" w:type="dxa"/>
            <w:shd w:val="clear" w:color="auto" w:fill="F3F3F3"/>
          </w:tcPr>
          <w:p w14:paraId="3D65686D" w14:textId="77777777" w:rsidR="007452B6" w:rsidRPr="00503BB5" w:rsidRDefault="00E86B60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B5">
              <w:rPr>
                <w:rFonts w:eastAsia="Calibri"/>
                <w:b/>
                <w:sz w:val="20"/>
                <w:szCs w:val="20"/>
              </w:rPr>
              <w:t>Tout à fait d’accord</w:t>
            </w:r>
          </w:p>
        </w:tc>
      </w:tr>
      <w:tr w:rsidR="007452B6" w:rsidRPr="00503BB5" w14:paraId="503B8989" w14:textId="77777777" w:rsidTr="00932F9E">
        <w:trPr>
          <w:trHeight w:val="380"/>
        </w:trPr>
        <w:tc>
          <w:tcPr>
            <w:tcW w:w="5940" w:type="dxa"/>
            <w:shd w:val="clear" w:color="auto" w:fill="F2F2F2" w:themeFill="background1" w:themeFillShade="F2"/>
          </w:tcPr>
          <w:p w14:paraId="72EA82F0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Que mon bébé est prêt à téter.</w:t>
            </w:r>
          </w:p>
        </w:tc>
        <w:tc>
          <w:tcPr>
            <w:tcW w:w="1200" w:type="dxa"/>
          </w:tcPr>
          <w:p w14:paraId="29AE155E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6768B72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CD05527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F5F909C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7C2F3D07" w14:textId="77777777" w:rsidTr="00932F9E">
        <w:trPr>
          <w:trHeight w:val="380"/>
        </w:trPr>
        <w:tc>
          <w:tcPr>
            <w:tcW w:w="5940" w:type="dxa"/>
            <w:shd w:val="clear" w:color="auto" w:fill="F2F2F2" w:themeFill="background1" w:themeFillShade="F2"/>
          </w:tcPr>
          <w:p w14:paraId="171836F2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i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Qu’il semble satisfait après la plupart des tétées.</w:t>
            </w:r>
          </w:p>
        </w:tc>
        <w:tc>
          <w:tcPr>
            <w:tcW w:w="1200" w:type="dxa"/>
          </w:tcPr>
          <w:p w14:paraId="1700A427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EA63587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96028DA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90BFE80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3A32D26F" w14:textId="77777777" w:rsidTr="00932F9E">
        <w:trPr>
          <w:trHeight w:val="360"/>
        </w:trPr>
        <w:tc>
          <w:tcPr>
            <w:tcW w:w="5940" w:type="dxa"/>
            <w:shd w:val="clear" w:color="auto" w:fill="F2F2F2" w:themeFill="background1" w:themeFillShade="F2"/>
          </w:tcPr>
          <w:p w14:paraId="3B452F27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Les rythmes d’éveil et de sommeil.</w:t>
            </w:r>
          </w:p>
        </w:tc>
        <w:tc>
          <w:tcPr>
            <w:tcW w:w="1200" w:type="dxa"/>
          </w:tcPr>
          <w:p w14:paraId="682EBD83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4293C54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C5861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7D7505E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452B6" w:rsidRPr="00503BB5" w14:paraId="13F43A0C" w14:textId="77777777" w:rsidTr="00932F9E">
        <w:trPr>
          <w:trHeight w:val="400"/>
        </w:trPr>
        <w:tc>
          <w:tcPr>
            <w:tcW w:w="5940" w:type="dxa"/>
            <w:shd w:val="clear" w:color="auto" w:fill="F2F2F2" w:themeFill="background1" w:themeFillShade="F2"/>
          </w:tcPr>
          <w:p w14:paraId="4ABFAD36" w14:textId="77777777" w:rsidR="007452B6" w:rsidRPr="00503BB5" w:rsidRDefault="00E86B60" w:rsidP="00503BB5">
            <w:pPr>
              <w:spacing w:before="120" w:after="60" w:line="240" w:lineRule="auto"/>
              <w:rPr>
                <w:rFonts w:eastAsia="Calibri"/>
                <w:sz w:val="24"/>
                <w:szCs w:val="24"/>
              </w:rPr>
            </w:pPr>
            <w:r w:rsidRPr="00503BB5">
              <w:rPr>
                <w:rFonts w:eastAsia="Calibri"/>
                <w:sz w:val="24"/>
                <w:szCs w:val="24"/>
              </w:rPr>
              <w:t>Les signes de bien-être ou d’inconfort.</w:t>
            </w:r>
          </w:p>
        </w:tc>
        <w:tc>
          <w:tcPr>
            <w:tcW w:w="1200" w:type="dxa"/>
          </w:tcPr>
          <w:p w14:paraId="3664D5FF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726842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11696E7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AA7D71C" w14:textId="77777777" w:rsidR="007452B6" w:rsidRPr="00503BB5" w:rsidRDefault="007452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1B638EFE" w14:textId="77777777" w:rsidR="007452B6" w:rsidRPr="00503BB5" w:rsidRDefault="007452B6">
      <w:pPr>
        <w:spacing w:line="240" w:lineRule="auto"/>
        <w:rPr>
          <w:rFonts w:eastAsia="Calibri"/>
          <w:b/>
          <w:sz w:val="28"/>
          <w:szCs w:val="28"/>
        </w:rPr>
      </w:pPr>
    </w:p>
    <w:p w14:paraId="55715554" w14:textId="77777777" w:rsidR="00E87926" w:rsidRPr="00503BB5" w:rsidRDefault="00E87926">
      <w:pPr>
        <w:spacing w:line="240" w:lineRule="auto"/>
        <w:rPr>
          <w:rFonts w:eastAsia="Calibri"/>
          <w:b/>
          <w:sz w:val="28"/>
          <w:szCs w:val="28"/>
        </w:rPr>
      </w:pPr>
    </w:p>
    <w:p w14:paraId="77E3540D" w14:textId="77777777" w:rsidR="00E87926" w:rsidRPr="00503BB5" w:rsidRDefault="00E87926">
      <w:pPr>
        <w:spacing w:line="240" w:lineRule="auto"/>
        <w:rPr>
          <w:rFonts w:eastAsia="Calibri"/>
          <w:b/>
          <w:sz w:val="28"/>
          <w:szCs w:val="28"/>
        </w:rPr>
      </w:pPr>
    </w:p>
    <w:p w14:paraId="671C5D13" w14:textId="167E398E" w:rsidR="00E87926" w:rsidRDefault="00E87926">
      <w:pPr>
        <w:spacing w:line="240" w:lineRule="auto"/>
        <w:rPr>
          <w:rFonts w:eastAsia="Calibri"/>
          <w:b/>
          <w:sz w:val="28"/>
          <w:szCs w:val="28"/>
        </w:rPr>
      </w:pPr>
    </w:p>
    <w:p w14:paraId="0372CB7D" w14:textId="65F53826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0B77FD6C" w14:textId="1541D621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19C064D1" w14:textId="04E85B94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610DF256" w14:textId="6F16C892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5819887E" w14:textId="66962290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28B8D185" w14:textId="554AA1AC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2B2932D4" w14:textId="668FC5B5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34A090AA" w14:textId="0EDA906B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71E3175C" w14:textId="300410FF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270CC1C2" w14:textId="2F71EF04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40EB477E" w14:textId="1D227ADA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4ECFBB03" w14:textId="12463650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2A9E54D5" w14:textId="17294AF2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262CD80B" w14:textId="2168E554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50329E5B" w14:textId="40F1F6E7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1D99E0B3" w14:textId="334DF245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5054003B" w14:textId="4199B5FE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40E7B3F4" w14:textId="13EF79F3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65261EBD" w14:textId="02763319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0B92F1EB" w14:textId="1F5781D1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23AD5107" w14:textId="4B0A3B68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6295D1A8" w14:textId="289901CF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10E72BA2" w14:textId="0F8199A1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79EF7CAB" w14:textId="04EDDEA5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40EC1B21" w14:textId="3CD985B3" w:rsidR="00503BB5" w:rsidRDefault="00503BB5">
      <w:pPr>
        <w:spacing w:line="240" w:lineRule="auto"/>
        <w:rPr>
          <w:rFonts w:eastAsia="Calibri"/>
          <w:b/>
          <w:sz w:val="28"/>
          <w:szCs w:val="28"/>
        </w:rPr>
      </w:pPr>
    </w:p>
    <w:p w14:paraId="7FEAED27" w14:textId="1AF94564" w:rsidR="00503BB5" w:rsidRDefault="00503BB5" w:rsidP="00503BB5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503BB5">
        <w:rPr>
          <w:rFonts w:eastAsia="Calibri"/>
          <w:b/>
          <w:noProof/>
          <w:sz w:val="28"/>
          <w:szCs w:val="28"/>
          <w:lang w:val="fr-BE"/>
        </w:rPr>
        <w:drawing>
          <wp:inline distT="0" distB="0" distL="0" distR="0" wp14:anchorId="67E7BFD4" wp14:editId="40B71230">
            <wp:extent cx="3672840" cy="724817"/>
            <wp:effectExtent l="0" t="0" r="3810" b="0"/>
            <wp:docPr id="2" name="Image 2" descr="C:\Users\Sarah\Documents\Dossiers partagés Dox\HealthCoP - Documents partagés\Formulaires et logo\Logo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cuments\Dossiers partagés Dox\HealthCoP - Documents partagés\Formulaires et logo\Logos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74" cy="72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94BE" w14:textId="77777777" w:rsidR="00503BB5" w:rsidRDefault="00503BB5" w:rsidP="00503BB5">
      <w:pPr>
        <w:spacing w:line="240" w:lineRule="auto"/>
        <w:rPr>
          <w:i/>
          <w:sz w:val="18"/>
          <w:szCs w:val="18"/>
        </w:rPr>
      </w:pPr>
    </w:p>
    <w:p w14:paraId="720E88A2" w14:textId="6AD99589" w:rsidR="00503BB5" w:rsidRPr="00503BB5" w:rsidRDefault="00503BB5" w:rsidP="00503BB5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i/>
          <w:sz w:val="18"/>
          <w:szCs w:val="18"/>
        </w:rPr>
        <w:t xml:space="preserve">Cette fiche a été réalisée par les membres de la </w:t>
      </w:r>
      <w:proofErr w:type="spellStart"/>
      <w:r>
        <w:rPr>
          <w:i/>
          <w:sz w:val="18"/>
          <w:szCs w:val="18"/>
        </w:rPr>
        <w:t>CoP</w:t>
      </w:r>
      <w:proofErr w:type="spellEnd"/>
      <w:r>
        <w:rPr>
          <w:i/>
          <w:sz w:val="18"/>
          <w:szCs w:val="18"/>
        </w:rPr>
        <w:t xml:space="preserve"> Lactation dans le cadre du projet </w:t>
      </w:r>
      <w:proofErr w:type="spellStart"/>
      <w:r>
        <w:rPr>
          <w:i/>
          <w:sz w:val="18"/>
          <w:szCs w:val="18"/>
        </w:rPr>
        <w:t>Health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CoP</w:t>
      </w:r>
      <w:proofErr w:type="spellEnd"/>
    </w:p>
    <w:p w14:paraId="0DEEF16C" w14:textId="77777777" w:rsidR="007452B6" w:rsidRPr="00503BB5" w:rsidRDefault="007452B6"/>
    <w:sectPr w:rsidR="007452B6" w:rsidRPr="00503BB5" w:rsidSect="00E87926">
      <w:headerReference w:type="default" r:id="rId9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6B78" w14:textId="77777777" w:rsidR="00857561" w:rsidRDefault="00857561">
      <w:pPr>
        <w:spacing w:line="240" w:lineRule="auto"/>
      </w:pPr>
      <w:r>
        <w:separator/>
      </w:r>
    </w:p>
  </w:endnote>
  <w:endnote w:type="continuationSeparator" w:id="0">
    <w:p w14:paraId="1FFCBE35" w14:textId="77777777" w:rsidR="00857561" w:rsidRDefault="00857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D542" w14:textId="77777777" w:rsidR="00857561" w:rsidRDefault="00857561">
      <w:pPr>
        <w:spacing w:line="240" w:lineRule="auto"/>
      </w:pPr>
      <w:r>
        <w:separator/>
      </w:r>
    </w:p>
  </w:footnote>
  <w:footnote w:type="continuationSeparator" w:id="0">
    <w:p w14:paraId="392980CE" w14:textId="77777777" w:rsidR="00857561" w:rsidRDefault="00857561">
      <w:pPr>
        <w:spacing w:line="240" w:lineRule="auto"/>
      </w:pPr>
      <w:r>
        <w:continuationSeparator/>
      </w:r>
    </w:p>
  </w:footnote>
  <w:footnote w:id="1">
    <w:p w14:paraId="254E3B20" w14:textId="77777777" w:rsidR="007452B6" w:rsidRDefault="00E86B6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Document réalisé à partir de la fiche d’auto-évaluation créée par Moretti, E. Fiche évolutive dans le décours de l’allaitement.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08D8" w14:textId="77777777" w:rsidR="00FD22D3" w:rsidRPr="00FD22D3" w:rsidRDefault="00FD22D3" w:rsidP="00FD22D3">
    <w:pPr>
      <w:pStyle w:val="En-tte"/>
    </w:pPr>
    <w:r>
      <w:rPr>
        <w:noProof/>
        <w:lang w:val="fr-BE"/>
      </w:rPr>
      <w:drawing>
        <wp:inline distT="0" distB="0" distL="0" distR="0" wp14:anchorId="5A89D52E" wp14:editId="74C42F0F">
          <wp:extent cx="1266825" cy="381000"/>
          <wp:effectExtent l="0" t="0" r="952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F54F5"/>
    <w:multiLevelType w:val="multilevel"/>
    <w:tmpl w:val="11B491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9999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B6"/>
    <w:rsid w:val="00265236"/>
    <w:rsid w:val="00292A8C"/>
    <w:rsid w:val="00503BB5"/>
    <w:rsid w:val="007452B6"/>
    <w:rsid w:val="00857561"/>
    <w:rsid w:val="00867ED6"/>
    <w:rsid w:val="00932F9E"/>
    <w:rsid w:val="00E86B60"/>
    <w:rsid w:val="00E87926"/>
    <w:rsid w:val="00F45DAB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5B16"/>
  <w15:docId w15:val="{C5615DA0-B09F-49A7-AD04-7CBD74C4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2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2D3"/>
  </w:style>
  <w:style w:type="paragraph" w:styleId="Pieddepage">
    <w:name w:val="footer"/>
    <w:basedOn w:val="Normal"/>
    <w:link w:val="PieddepageCar"/>
    <w:uiPriority w:val="99"/>
    <w:unhideWhenUsed/>
    <w:rsid w:val="00FD22D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6F71-5464-4249-B900-BDE25843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Noben Natasha</cp:lastModifiedBy>
  <cp:revision>7</cp:revision>
  <cp:lastPrinted>2020-03-11T10:57:00Z</cp:lastPrinted>
  <dcterms:created xsi:type="dcterms:W3CDTF">2020-02-28T15:24:00Z</dcterms:created>
  <dcterms:modified xsi:type="dcterms:W3CDTF">2022-12-19T11:32:00Z</dcterms:modified>
</cp:coreProperties>
</file>